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71E347" w14:textId="01435B37" w:rsidR="00BE1192" w:rsidRPr="00790DFE" w:rsidRDefault="00000000">
      <w:pPr>
        <w:widowControl w:val="0"/>
        <w:autoSpaceDE w:val="0"/>
        <w:autoSpaceDN w:val="0"/>
        <w:spacing w:line="353" w:lineRule="exact"/>
        <w:jc w:val="center"/>
        <w:rPr>
          <w:rFonts w:ascii="宋体" w:hAnsi="宋体" w:cs="宋体"/>
          <w:b/>
          <w:bCs/>
          <w:color w:val="000000"/>
          <w:sz w:val="32"/>
          <w:szCs w:val="22"/>
          <w:lang w:eastAsia="zh-CN"/>
        </w:rPr>
      </w:pPr>
      <w:r w:rsidRPr="00790DFE">
        <w:rPr>
          <w:rFonts w:ascii="宋体" w:hAnsi="宋体" w:cs="宋体"/>
          <w:b/>
          <w:bCs/>
          <w:color w:val="000000"/>
          <w:spacing w:val="1"/>
          <w:sz w:val="32"/>
          <w:szCs w:val="22"/>
          <w:lang w:eastAsia="zh-CN"/>
        </w:rPr>
        <w:t>广西医学会病理学分会</w:t>
      </w:r>
      <w:r w:rsidRPr="00790DFE">
        <w:rPr>
          <w:rFonts w:ascii="宋体" w:hAnsi="Calibri"/>
          <w:b/>
          <w:bCs/>
          <w:color w:val="000000"/>
          <w:spacing w:val="1"/>
          <w:sz w:val="32"/>
          <w:szCs w:val="22"/>
          <w:lang w:eastAsia="zh-CN"/>
        </w:rPr>
        <w:t>202</w:t>
      </w:r>
      <w:r w:rsidRPr="00790DFE">
        <w:rPr>
          <w:rFonts w:hAnsi="Calibri"/>
          <w:b/>
          <w:bCs/>
          <w:color w:val="000000"/>
          <w:sz w:val="32"/>
          <w:szCs w:val="22"/>
          <w:lang w:eastAsia="zh-CN"/>
        </w:rPr>
        <w:t>6</w:t>
      </w:r>
      <w:r w:rsidRPr="00790DFE">
        <w:rPr>
          <w:rFonts w:ascii="宋体" w:hAnsi="宋体" w:cs="宋体"/>
          <w:b/>
          <w:bCs/>
          <w:color w:val="000000"/>
          <w:sz w:val="32"/>
          <w:szCs w:val="22"/>
          <w:lang w:eastAsia="zh-CN"/>
        </w:rPr>
        <w:t>年学术年会技术分会场日程</w:t>
      </w:r>
    </w:p>
    <w:p w14:paraId="5A4361E4" w14:textId="6664047A" w:rsidR="00BE1192" w:rsidRPr="00790DFE" w:rsidRDefault="006B702E">
      <w:pPr>
        <w:widowControl w:val="0"/>
        <w:autoSpaceDE w:val="0"/>
        <w:autoSpaceDN w:val="0"/>
        <w:spacing w:line="353" w:lineRule="exact"/>
        <w:jc w:val="center"/>
        <w:rPr>
          <w:rFonts w:ascii="宋体" w:hAnsi="宋体" w:cs="宋体"/>
          <w:b/>
          <w:bCs/>
          <w:color w:val="000000"/>
          <w:lang w:eastAsia="zh-CN"/>
        </w:rPr>
      </w:pPr>
      <w:r w:rsidRPr="00790DFE">
        <w:rPr>
          <w:rFonts w:ascii="宋体" w:hAnsi="宋体" w:cs="宋体"/>
          <w:b/>
          <w:bCs/>
          <w:color w:val="000000"/>
          <w:lang w:eastAsia="zh-CN"/>
        </w:rPr>
        <w:t>技术会场（地点：南宁市民族大道88号广西沃顿国际大酒店</w:t>
      </w:r>
      <w:r w:rsidRPr="00790DFE">
        <w:rPr>
          <w:rFonts w:ascii="宋体" w:eastAsiaTheme="minorEastAsia" w:hAnsi="宋体" w:cs="宋体" w:hint="eastAsia"/>
          <w:b/>
          <w:bCs/>
          <w:color w:val="000000"/>
          <w:lang w:eastAsia="zh-CN"/>
        </w:rPr>
        <w:t>1楼-香港厅</w:t>
      </w:r>
      <w:r w:rsidRPr="00790DFE">
        <w:rPr>
          <w:rFonts w:ascii="宋体" w:hAnsi="宋体" w:cs="宋体"/>
          <w:b/>
          <w:bCs/>
          <w:color w:val="000000"/>
          <w:lang w:eastAsia="zh-CN"/>
        </w:rPr>
        <w:t>）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1"/>
        <w:gridCol w:w="463"/>
        <w:gridCol w:w="1525"/>
        <w:gridCol w:w="2762"/>
        <w:gridCol w:w="3408"/>
        <w:gridCol w:w="1264"/>
      </w:tblGrid>
      <w:tr w:rsidR="00BE1192" w14:paraId="4F160514" w14:textId="77777777">
        <w:trPr>
          <w:trHeight w:val="353"/>
          <w:jc w:val="center"/>
        </w:trPr>
        <w:tc>
          <w:tcPr>
            <w:tcW w:w="2349" w:type="dxa"/>
            <w:gridSpan w:val="3"/>
            <w:vAlign w:val="center"/>
          </w:tcPr>
          <w:p w14:paraId="7AA56832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时间</w:t>
            </w:r>
          </w:p>
        </w:tc>
        <w:tc>
          <w:tcPr>
            <w:tcW w:w="2762" w:type="dxa"/>
            <w:vAlign w:val="center"/>
          </w:tcPr>
          <w:p w14:paraId="00E6D9C1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内容</w:t>
            </w:r>
          </w:p>
        </w:tc>
        <w:tc>
          <w:tcPr>
            <w:tcW w:w="3408" w:type="dxa"/>
            <w:vAlign w:val="center"/>
          </w:tcPr>
          <w:p w14:paraId="0E254F7D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讲者</w:t>
            </w:r>
          </w:p>
        </w:tc>
        <w:tc>
          <w:tcPr>
            <w:tcW w:w="1264" w:type="dxa"/>
            <w:vAlign w:val="center"/>
          </w:tcPr>
          <w:p w14:paraId="29CC2252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主持</w:t>
            </w:r>
          </w:p>
        </w:tc>
      </w:tr>
      <w:tr w:rsidR="00BE1192" w14:paraId="029975CD" w14:textId="77777777">
        <w:trPr>
          <w:trHeight w:val="353"/>
          <w:jc w:val="center"/>
        </w:trPr>
        <w:tc>
          <w:tcPr>
            <w:tcW w:w="361" w:type="dxa"/>
            <w:vMerge w:val="restart"/>
            <w:vAlign w:val="center"/>
          </w:tcPr>
          <w:p w14:paraId="3CA71883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  <w:p w14:paraId="5BA6773C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月</w:t>
            </w:r>
          </w:p>
          <w:p w14:paraId="18CC8D30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  <w:p w14:paraId="3E246B71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日</w:t>
            </w:r>
          </w:p>
        </w:tc>
        <w:tc>
          <w:tcPr>
            <w:tcW w:w="463" w:type="dxa"/>
            <w:vMerge w:val="restart"/>
            <w:vAlign w:val="center"/>
          </w:tcPr>
          <w:p w14:paraId="0F7FF983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上午</w:t>
            </w:r>
          </w:p>
        </w:tc>
        <w:tc>
          <w:tcPr>
            <w:tcW w:w="1525" w:type="dxa"/>
            <w:vAlign w:val="center"/>
          </w:tcPr>
          <w:p w14:paraId="57E08F12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8:30-8:45</w:t>
            </w:r>
          </w:p>
        </w:tc>
        <w:tc>
          <w:tcPr>
            <w:tcW w:w="7434" w:type="dxa"/>
            <w:gridSpan w:val="3"/>
            <w:vAlign w:val="center"/>
          </w:tcPr>
          <w:p w14:paraId="3A440B53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1"/>
                <w:szCs w:val="22"/>
              </w:rPr>
              <w:t>开幕式（主会场</w:t>
            </w:r>
            <w:proofErr w:type="spellEnd"/>
            <w:r>
              <w:rPr>
                <w:rFonts w:eastAsia="宋体"/>
                <w:color w:val="000000"/>
                <w:sz w:val="21"/>
                <w:szCs w:val="22"/>
              </w:rPr>
              <w:t>）</w:t>
            </w:r>
          </w:p>
        </w:tc>
      </w:tr>
      <w:tr w:rsidR="00BE1192" w14:paraId="1365AA30" w14:textId="77777777" w:rsidTr="007E4BE6">
        <w:trPr>
          <w:trHeight w:val="1539"/>
          <w:jc w:val="center"/>
        </w:trPr>
        <w:tc>
          <w:tcPr>
            <w:tcW w:w="361" w:type="dxa"/>
            <w:vMerge/>
            <w:vAlign w:val="center"/>
          </w:tcPr>
          <w:p w14:paraId="36D0001B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2459C874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7ACF37EF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8:45-12:00</w:t>
            </w:r>
          </w:p>
        </w:tc>
        <w:tc>
          <w:tcPr>
            <w:tcW w:w="2762" w:type="dxa"/>
            <w:vAlign w:val="center"/>
          </w:tcPr>
          <w:p w14:paraId="2119B4AE" w14:textId="77777777" w:rsidR="00BE1192" w:rsidRDefault="00000000">
            <w:pPr>
              <w:widowControl/>
              <w:spacing w:line="240" w:lineRule="atLeast"/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常规石蜡切片竞技</w:t>
            </w:r>
          </w:p>
        </w:tc>
        <w:tc>
          <w:tcPr>
            <w:tcW w:w="4672" w:type="dxa"/>
            <w:gridSpan w:val="2"/>
            <w:vAlign w:val="center"/>
          </w:tcPr>
          <w:p w14:paraId="26A3F77C" w14:textId="4C385992" w:rsidR="00BE1192" w:rsidRDefault="00000000">
            <w:pPr>
              <w:autoSpaceDE w:val="0"/>
              <w:autoSpaceDN w:val="0"/>
              <w:spacing w:line="320" w:lineRule="exact"/>
              <w:jc w:val="left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操作带教：党裔武、崔锦珠、</w:t>
            </w:r>
            <w:r w:rsidR="006B702E">
              <w:rPr>
                <w:rFonts w:eastAsia="宋体" w:hint="eastAsia"/>
                <w:color w:val="000000"/>
                <w:sz w:val="21"/>
                <w:szCs w:val="22"/>
                <w:lang w:eastAsia="zh-CN"/>
              </w:rPr>
              <w:t>周祥祯、</w:t>
            </w: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李碧奇、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陆会平</w:t>
            </w:r>
            <w:r>
              <w:rPr>
                <w:rFonts w:eastAsia="宋体"/>
                <w:color w:val="000000"/>
                <w:spacing w:val="-4"/>
                <w:sz w:val="21"/>
                <w:szCs w:val="22"/>
                <w:lang w:eastAsia="zh-CN"/>
              </w:rPr>
              <w:t>、陈</w:t>
            </w: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肖瑜、廖朝平、苏兰、谢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露茜</w:t>
            </w:r>
            <w:r>
              <w:rPr>
                <w:rFonts w:eastAsia="宋体"/>
                <w:color w:val="000000"/>
                <w:spacing w:val="-4"/>
                <w:sz w:val="21"/>
                <w:szCs w:val="22"/>
                <w:lang w:eastAsia="zh-CN"/>
              </w:rPr>
              <w:t>、徐龙宽、</w:t>
            </w: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陈晓童、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施国元、陆海善</w:t>
            </w:r>
          </w:p>
          <w:p w14:paraId="4AA63F42" w14:textId="77777777" w:rsidR="00BE1192" w:rsidRDefault="00000000">
            <w:pPr>
              <w:autoSpaceDE w:val="0"/>
              <w:autoSpaceDN w:val="0"/>
              <w:spacing w:line="320" w:lineRule="exact"/>
              <w:jc w:val="left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阅片带教：丁伟、宿杰阿克苏、吴鸿雁、卢佳斌</w:t>
            </w:r>
          </w:p>
        </w:tc>
      </w:tr>
      <w:tr w:rsidR="00BE1192" w14:paraId="4D533E6F" w14:textId="77777777">
        <w:trPr>
          <w:trHeight w:val="353"/>
          <w:jc w:val="center"/>
        </w:trPr>
        <w:tc>
          <w:tcPr>
            <w:tcW w:w="361" w:type="dxa"/>
            <w:vMerge/>
            <w:vAlign w:val="center"/>
          </w:tcPr>
          <w:p w14:paraId="7D9AAB16" w14:textId="77777777" w:rsidR="00BE1192" w:rsidRDefault="00BE1192">
            <w:pPr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463" w:type="dxa"/>
            <w:vMerge/>
            <w:vAlign w:val="center"/>
          </w:tcPr>
          <w:p w14:paraId="2F11AC1B" w14:textId="77777777" w:rsidR="00BE1192" w:rsidRDefault="00BE1192">
            <w:pPr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25" w:type="dxa"/>
            <w:vAlign w:val="center"/>
          </w:tcPr>
          <w:p w14:paraId="3186FA8A" w14:textId="3404A9E9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12:00-1</w:t>
            </w:r>
            <w:r w:rsidR="00AA0F16">
              <w:rPr>
                <w:rFonts w:eastAsia="宋体" w:hint="eastAsia"/>
                <w:color w:val="000000"/>
                <w:sz w:val="21"/>
                <w:szCs w:val="22"/>
                <w:lang w:eastAsia="zh-CN"/>
              </w:rPr>
              <w:t>4</w:t>
            </w:r>
            <w:r>
              <w:rPr>
                <w:rFonts w:eastAsia="宋体"/>
                <w:color w:val="000000"/>
                <w:sz w:val="21"/>
                <w:szCs w:val="22"/>
              </w:rPr>
              <w:t>:</w:t>
            </w:r>
            <w:r w:rsidR="00AA0F16">
              <w:rPr>
                <w:rFonts w:eastAsia="宋体" w:hint="eastAsia"/>
                <w:color w:val="000000"/>
                <w:sz w:val="21"/>
                <w:szCs w:val="22"/>
                <w:lang w:eastAsia="zh-CN"/>
              </w:rPr>
              <w:t>3</w:t>
            </w:r>
            <w:r>
              <w:rPr>
                <w:rFonts w:eastAsia="宋体"/>
                <w:color w:val="000000"/>
                <w:sz w:val="21"/>
                <w:szCs w:val="22"/>
              </w:rPr>
              <w:t>0</w:t>
            </w:r>
          </w:p>
        </w:tc>
        <w:tc>
          <w:tcPr>
            <w:tcW w:w="7434" w:type="dxa"/>
            <w:gridSpan w:val="3"/>
            <w:vAlign w:val="center"/>
          </w:tcPr>
          <w:p w14:paraId="47BE8C2C" w14:textId="77777777" w:rsidR="00BE1192" w:rsidRDefault="00000000">
            <w:pPr>
              <w:autoSpaceDE w:val="0"/>
              <w:autoSpaceDN w:val="0"/>
              <w:spacing w:line="211" w:lineRule="exac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午餐及午休</w:t>
            </w:r>
            <w:proofErr w:type="spellEnd"/>
          </w:p>
        </w:tc>
      </w:tr>
      <w:tr w:rsidR="00BE1192" w14:paraId="14383453" w14:textId="77777777">
        <w:trPr>
          <w:trHeight w:val="353"/>
          <w:jc w:val="center"/>
        </w:trPr>
        <w:tc>
          <w:tcPr>
            <w:tcW w:w="361" w:type="dxa"/>
            <w:vMerge/>
            <w:vAlign w:val="center"/>
          </w:tcPr>
          <w:p w14:paraId="76251C99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 w:val="restart"/>
            <w:vAlign w:val="center"/>
          </w:tcPr>
          <w:p w14:paraId="1A0ED06D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下午</w:t>
            </w:r>
          </w:p>
        </w:tc>
        <w:tc>
          <w:tcPr>
            <w:tcW w:w="8959" w:type="dxa"/>
            <w:gridSpan w:val="4"/>
            <w:vAlign w:val="center"/>
          </w:tcPr>
          <w:p w14:paraId="601EA68A" w14:textId="77777777" w:rsidR="00BE1192" w:rsidRDefault="00000000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特殊染色技术理论培训</w:t>
            </w:r>
          </w:p>
        </w:tc>
      </w:tr>
      <w:tr w:rsidR="00BE1192" w14:paraId="63D5EEB5" w14:textId="77777777">
        <w:trPr>
          <w:trHeight w:val="936"/>
          <w:jc w:val="center"/>
        </w:trPr>
        <w:tc>
          <w:tcPr>
            <w:tcW w:w="361" w:type="dxa"/>
            <w:vMerge/>
            <w:vAlign w:val="center"/>
          </w:tcPr>
          <w:p w14:paraId="2D147B04" w14:textId="77777777" w:rsidR="00BE1192" w:rsidRDefault="00BE1192">
            <w:pPr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463" w:type="dxa"/>
            <w:vMerge/>
            <w:vAlign w:val="center"/>
          </w:tcPr>
          <w:p w14:paraId="2B382507" w14:textId="77777777" w:rsidR="00BE1192" w:rsidRDefault="00BE1192">
            <w:pPr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25" w:type="dxa"/>
            <w:vAlign w:val="center"/>
          </w:tcPr>
          <w:p w14:paraId="4616F617" w14:textId="77777777" w:rsidR="00BE1192" w:rsidRDefault="00000000">
            <w:pPr>
              <w:autoSpaceDE w:val="0"/>
              <w:autoSpaceDN w:val="0"/>
              <w:spacing w:line="234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14:30</w:t>
            </w: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-1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4:45</w:t>
            </w:r>
          </w:p>
        </w:tc>
        <w:tc>
          <w:tcPr>
            <w:tcW w:w="2762" w:type="dxa"/>
            <w:vAlign w:val="center"/>
          </w:tcPr>
          <w:p w14:paraId="2F24FDC7" w14:textId="77777777" w:rsidR="00BE1192" w:rsidRDefault="00000000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开幕致辞</w:t>
            </w:r>
          </w:p>
        </w:tc>
        <w:tc>
          <w:tcPr>
            <w:tcW w:w="3408" w:type="dxa"/>
            <w:vAlign w:val="center"/>
          </w:tcPr>
          <w:p w14:paraId="70CA5D8D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广西医科大学第二附属医院</w:t>
            </w:r>
          </w:p>
          <w:p w14:paraId="0550F014" w14:textId="503E370A" w:rsidR="007E4BE6" w:rsidRPr="00A44FD4" w:rsidRDefault="00000000" w:rsidP="00A44FD4">
            <w:pPr>
              <w:widowControl/>
              <w:spacing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韦康来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宋体"/>
                <w:sz w:val="21"/>
                <w:szCs w:val="21"/>
                <w:lang w:eastAsia="zh-CN"/>
              </w:rPr>
              <w:t>教授</w:t>
            </w:r>
          </w:p>
        </w:tc>
        <w:tc>
          <w:tcPr>
            <w:tcW w:w="1264" w:type="dxa"/>
            <w:vAlign w:val="center"/>
          </w:tcPr>
          <w:p w14:paraId="5D564D87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1"/>
                <w:lang w:eastAsia="zh-CN"/>
              </w:rPr>
              <w:t>李</w:t>
            </w:r>
            <w:r>
              <w:rPr>
                <w:rFonts w:eastAsia="宋体"/>
                <w:sz w:val="21"/>
                <w:szCs w:val="21"/>
                <w:lang w:eastAsia="zh-CN"/>
              </w:rPr>
              <w:t>碧奇</w:t>
            </w:r>
          </w:p>
        </w:tc>
      </w:tr>
      <w:tr w:rsidR="00BE1192" w14:paraId="159EAF24" w14:textId="77777777">
        <w:trPr>
          <w:trHeight w:val="936"/>
          <w:jc w:val="center"/>
        </w:trPr>
        <w:tc>
          <w:tcPr>
            <w:tcW w:w="361" w:type="dxa"/>
            <w:vMerge/>
            <w:vAlign w:val="center"/>
          </w:tcPr>
          <w:p w14:paraId="1D3E0636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0093CA5A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2F7BF50E" w14:textId="0CF4CF52" w:rsidR="00BE1192" w:rsidRDefault="00000000">
            <w:pPr>
              <w:autoSpaceDE w:val="0"/>
              <w:autoSpaceDN w:val="0"/>
              <w:spacing w:line="234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1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4:45</w:t>
            </w: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-1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: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2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5</w:t>
            </w:r>
          </w:p>
        </w:tc>
        <w:tc>
          <w:tcPr>
            <w:tcW w:w="2762" w:type="dxa"/>
            <w:vAlign w:val="center"/>
          </w:tcPr>
          <w:p w14:paraId="4AB3D739" w14:textId="77777777" w:rsidR="00BE1192" w:rsidRDefault="00000000">
            <w:pPr>
              <w:autoSpaceDE w:val="0"/>
              <w:autoSpaceDN w:val="0"/>
              <w:spacing w:line="251" w:lineRule="atLeas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体液手工细胞学制片</w:t>
            </w:r>
            <w:proofErr w:type="spellEnd"/>
          </w:p>
        </w:tc>
        <w:tc>
          <w:tcPr>
            <w:tcW w:w="3408" w:type="dxa"/>
            <w:vAlign w:val="center"/>
          </w:tcPr>
          <w:p w14:paraId="5D1ACD06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浙江大学附属第一医院</w:t>
            </w:r>
          </w:p>
          <w:p w14:paraId="51AFCBDB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丁伟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宋体"/>
                <w:sz w:val="21"/>
                <w:szCs w:val="21"/>
                <w:lang w:eastAsia="zh-CN"/>
              </w:rPr>
              <w:t>教授</w:t>
            </w:r>
          </w:p>
        </w:tc>
        <w:tc>
          <w:tcPr>
            <w:tcW w:w="1264" w:type="dxa"/>
            <w:vAlign w:val="center"/>
          </w:tcPr>
          <w:p w14:paraId="4F5418C3" w14:textId="77777777" w:rsidR="00BE1192" w:rsidRDefault="00000000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崔锦珠</w:t>
            </w:r>
          </w:p>
        </w:tc>
      </w:tr>
      <w:tr w:rsidR="00BE1192" w14:paraId="27DA8177" w14:textId="77777777">
        <w:trPr>
          <w:trHeight w:val="936"/>
          <w:jc w:val="center"/>
        </w:trPr>
        <w:tc>
          <w:tcPr>
            <w:tcW w:w="361" w:type="dxa"/>
            <w:vMerge/>
            <w:vAlign w:val="center"/>
          </w:tcPr>
          <w:p w14:paraId="66951294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44D91C41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5C45A1C6" w14:textId="70E9E30C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15: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2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5</w:t>
            </w: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-</w:t>
            </w:r>
            <w:r w:rsidR="00231FA2">
              <w:rPr>
                <w:rFonts w:eastAsia="宋体" w:hint="eastAsia"/>
                <w:color w:val="000000"/>
                <w:spacing w:val="-1"/>
                <w:sz w:val="21"/>
                <w:szCs w:val="22"/>
                <w:lang w:eastAsia="zh-CN"/>
              </w:rPr>
              <w:t>16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: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0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5</w:t>
            </w:r>
          </w:p>
        </w:tc>
        <w:tc>
          <w:tcPr>
            <w:tcW w:w="2762" w:type="dxa"/>
            <w:vAlign w:val="center"/>
          </w:tcPr>
          <w:p w14:paraId="70243D90" w14:textId="77777777" w:rsidR="00BE1192" w:rsidRDefault="00000000">
            <w:pPr>
              <w:autoSpaceDE w:val="0"/>
              <w:autoSpaceDN w:val="0"/>
              <w:spacing w:line="231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常规技术对病理检测的影</w:t>
            </w: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响</w:t>
            </w:r>
          </w:p>
        </w:tc>
        <w:tc>
          <w:tcPr>
            <w:tcW w:w="3408" w:type="dxa"/>
            <w:vAlign w:val="center"/>
          </w:tcPr>
          <w:p w14:paraId="34542877" w14:textId="77777777" w:rsidR="00BE1192" w:rsidRDefault="00000000">
            <w:pPr>
              <w:widowControl/>
              <w:autoSpaceDE w:val="0"/>
              <w:autoSpaceDN w:val="0"/>
              <w:spacing w:line="360" w:lineRule="exact"/>
              <w:jc w:val="center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复旦大学附属中山医院</w:t>
            </w:r>
          </w:p>
          <w:p w14:paraId="7CAE622B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宿杰阿克苏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pacing w:val="-1"/>
                <w:sz w:val="21"/>
                <w:szCs w:val="22"/>
                <w:lang w:eastAsia="zh-CN"/>
              </w:rPr>
              <w:t>教授</w:t>
            </w:r>
          </w:p>
        </w:tc>
        <w:tc>
          <w:tcPr>
            <w:tcW w:w="1264" w:type="dxa"/>
            <w:vAlign w:val="center"/>
          </w:tcPr>
          <w:p w14:paraId="13F08F0E" w14:textId="7B81233F" w:rsidR="00BE1192" w:rsidRDefault="00EC2BF2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周祥祯</w:t>
            </w:r>
          </w:p>
        </w:tc>
      </w:tr>
      <w:tr w:rsidR="00BE1192" w14:paraId="35B4DA33" w14:textId="77777777">
        <w:trPr>
          <w:trHeight w:val="386"/>
          <w:jc w:val="center"/>
        </w:trPr>
        <w:tc>
          <w:tcPr>
            <w:tcW w:w="361" w:type="dxa"/>
            <w:vMerge/>
            <w:vAlign w:val="center"/>
          </w:tcPr>
          <w:p w14:paraId="304850D6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7C2634AB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35C40034" w14:textId="1743025F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6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: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0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5</w:t>
            </w: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-1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6:1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</w:p>
        </w:tc>
        <w:tc>
          <w:tcPr>
            <w:tcW w:w="7434" w:type="dxa"/>
            <w:gridSpan w:val="3"/>
            <w:vAlign w:val="center"/>
          </w:tcPr>
          <w:p w14:paraId="58F93FDB" w14:textId="0C2FFF18" w:rsidR="00BE1192" w:rsidRDefault="006B702E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休息</w:t>
            </w:r>
          </w:p>
        </w:tc>
      </w:tr>
      <w:tr w:rsidR="00BE1192" w14:paraId="42C27F4A" w14:textId="77777777">
        <w:trPr>
          <w:trHeight w:val="845"/>
          <w:jc w:val="center"/>
        </w:trPr>
        <w:tc>
          <w:tcPr>
            <w:tcW w:w="361" w:type="dxa"/>
            <w:vMerge/>
            <w:vAlign w:val="center"/>
          </w:tcPr>
          <w:p w14:paraId="04801996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781BAC75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489C0125" w14:textId="39AA3824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1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6:1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-1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6: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</w:p>
        </w:tc>
        <w:tc>
          <w:tcPr>
            <w:tcW w:w="2762" w:type="dxa"/>
            <w:vAlign w:val="center"/>
          </w:tcPr>
          <w:p w14:paraId="31EA93C4" w14:textId="77777777" w:rsidR="00BE1192" w:rsidRDefault="00000000">
            <w:pPr>
              <w:widowControl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 w:bidi="ar"/>
              </w:rPr>
              <w:t>肺肿瘤免疫组化标志物检测陷阱与质控要点</w:t>
            </w:r>
          </w:p>
        </w:tc>
        <w:tc>
          <w:tcPr>
            <w:tcW w:w="3408" w:type="dxa"/>
            <w:vAlign w:val="center"/>
          </w:tcPr>
          <w:p w14:paraId="7F3AC51A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南京大学医学院附属鼓楼医院</w:t>
            </w:r>
          </w:p>
          <w:p w14:paraId="17977E3D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sz w:val="21"/>
                <w:szCs w:val="21"/>
              </w:rPr>
              <w:t>吴鸿雁</w:t>
            </w:r>
            <w:proofErr w:type="spellEnd"/>
            <w:r>
              <w:rPr>
                <w:rFonts w:eastAsia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="宋体"/>
                <w:sz w:val="21"/>
                <w:szCs w:val="21"/>
              </w:rPr>
              <w:t>教授</w:t>
            </w:r>
            <w:proofErr w:type="spellEnd"/>
          </w:p>
        </w:tc>
        <w:tc>
          <w:tcPr>
            <w:tcW w:w="1264" w:type="dxa"/>
            <w:vAlign w:val="center"/>
          </w:tcPr>
          <w:p w14:paraId="00817FBF" w14:textId="77777777" w:rsidR="00BE1192" w:rsidRDefault="0000000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陆会平</w:t>
            </w:r>
          </w:p>
        </w:tc>
      </w:tr>
      <w:tr w:rsidR="00BE1192" w14:paraId="1DAE5075" w14:textId="77777777">
        <w:trPr>
          <w:trHeight w:val="845"/>
          <w:jc w:val="center"/>
        </w:trPr>
        <w:tc>
          <w:tcPr>
            <w:tcW w:w="361" w:type="dxa"/>
            <w:vMerge/>
            <w:vAlign w:val="center"/>
          </w:tcPr>
          <w:p w14:paraId="75F266D7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5C5DF3D2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21695130" w14:textId="48FBC4AA" w:rsidR="00BE1192" w:rsidRDefault="00000000">
            <w:pPr>
              <w:autoSpaceDE w:val="0"/>
              <w:autoSpaceDN w:val="0"/>
              <w:spacing w:line="234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16:5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  <w:r>
              <w:rPr>
                <w:rFonts w:eastAsia="宋体"/>
                <w:color w:val="000000"/>
                <w:spacing w:val="-2"/>
                <w:sz w:val="21"/>
                <w:szCs w:val="22"/>
              </w:rPr>
              <w:t>-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17:3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</w:p>
        </w:tc>
        <w:tc>
          <w:tcPr>
            <w:tcW w:w="2762" w:type="dxa"/>
            <w:vAlign w:val="center"/>
          </w:tcPr>
          <w:p w14:paraId="04D4D80E" w14:textId="77777777" w:rsidR="00BE1192" w:rsidRDefault="00000000">
            <w:pPr>
              <w:widowControl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 w:bidi="ar"/>
              </w:rPr>
              <w:t>病理技术创新转化的战略视角与实施路径</w:t>
            </w:r>
          </w:p>
        </w:tc>
        <w:tc>
          <w:tcPr>
            <w:tcW w:w="3408" w:type="dxa"/>
            <w:vAlign w:val="center"/>
          </w:tcPr>
          <w:p w14:paraId="79A412BF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中山大学附属肿瘤医院</w:t>
            </w:r>
          </w:p>
          <w:p w14:paraId="21D9DC78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卢佳斌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宋体"/>
                <w:sz w:val="21"/>
                <w:szCs w:val="21"/>
                <w:lang w:eastAsia="zh-CN"/>
              </w:rPr>
              <w:t>教授</w:t>
            </w:r>
          </w:p>
        </w:tc>
        <w:tc>
          <w:tcPr>
            <w:tcW w:w="1264" w:type="dxa"/>
            <w:vAlign w:val="center"/>
          </w:tcPr>
          <w:p w14:paraId="35B7560D" w14:textId="1EA79C6F" w:rsidR="00BE1192" w:rsidRDefault="00EC2BF2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郑翔</w:t>
            </w:r>
          </w:p>
        </w:tc>
      </w:tr>
      <w:tr w:rsidR="00BE1192" w14:paraId="74754FA2" w14:textId="77777777">
        <w:trPr>
          <w:trHeight w:val="845"/>
          <w:jc w:val="center"/>
        </w:trPr>
        <w:tc>
          <w:tcPr>
            <w:tcW w:w="361" w:type="dxa"/>
            <w:vMerge/>
            <w:vAlign w:val="center"/>
          </w:tcPr>
          <w:p w14:paraId="2F49C66B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0C576284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02449415" w14:textId="676B63A6" w:rsidR="00BE1192" w:rsidRDefault="00000000">
            <w:pPr>
              <w:autoSpaceDE w:val="0"/>
              <w:autoSpaceDN w:val="0"/>
              <w:spacing w:line="234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17:3</w:t>
            </w:r>
            <w:r w:rsidR="00231FA2">
              <w:rPr>
                <w:rFonts w:eastAsia="宋体" w:hint="eastAsia"/>
                <w:color w:val="000000"/>
                <w:spacing w:val="1"/>
                <w:sz w:val="21"/>
                <w:szCs w:val="22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2"/>
              </w:rPr>
              <w:t>-18: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1</w:t>
            </w:r>
            <w:r w:rsidR="00231FA2">
              <w:rPr>
                <w:rFonts w:eastAsia="宋体" w:hint="eastAsia"/>
                <w:color w:val="000000"/>
                <w:sz w:val="21"/>
                <w:szCs w:val="22"/>
                <w:lang w:eastAsia="zh-CN"/>
              </w:rPr>
              <w:t>5</w:t>
            </w:r>
          </w:p>
        </w:tc>
        <w:tc>
          <w:tcPr>
            <w:tcW w:w="2762" w:type="dxa"/>
            <w:vAlign w:val="center"/>
          </w:tcPr>
          <w:p w14:paraId="4310C95F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 w:bidi="ar"/>
              </w:rPr>
              <w:t>肺癌早诊早筛新项目开展的经验分享</w:t>
            </w:r>
          </w:p>
        </w:tc>
        <w:tc>
          <w:tcPr>
            <w:tcW w:w="3408" w:type="dxa"/>
            <w:vAlign w:val="center"/>
          </w:tcPr>
          <w:p w14:paraId="5A5A241C" w14:textId="77777777" w:rsidR="00BE1192" w:rsidRDefault="00000000">
            <w:pPr>
              <w:widowControl/>
              <w:autoSpaceDE w:val="0"/>
              <w:autoSpaceDN w:val="0"/>
              <w:spacing w:line="360" w:lineRule="exact"/>
              <w:jc w:val="center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广西医科大学第一附属医院</w:t>
            </w:r>
          </w:p>
          <w:p w14:paraId="0DCF1595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党裔武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教授</w:t>
            </w:r>
            <w:proofErr w:type="spellEnd"/>
          </w:p>
        </w:tc>
        <w:tc>
          <w:tcPr>
            <w:tcW w:w="1264" w:type="dxa"/>
            <w:vAlign w:val="center"/>
          </w:tcPr>
          <w:p w14:paraId="6C3446BD" w14:textId="77777777" w:rsidR="00BE1192" w:rsidRDefault="00000000">
            <w:pPr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>
              <w:rPr>
                <w:rFonts w:eastAsia="宋体"/>
                <w:color w:val="000000"/>
                <w:spacing w:val="-4"/>
                <w:sz w:val="21"/>
                <w:szCs w:val="21"/>
              </w:rPr>
              <w:t>陈</w:t>
            </w:r>
            <w:r>
              <w:rPr>
                <w:rFonts w:eastAsia="宋体"/>
                <w:color w:val="000000"/>
                <w:sz w:val="21"/>
                <w:szCs w:val="21"/>
              </w:rPr>
              <w:t>肖瑜</w:t>
            </w:r>
            <w:proofErr w:type="spellEnd"/>
          </w:p>
        </w:tc>
      </w:tr>
      <w:tr w:rsidR="00BE1192" w14:paraId="03DA9E0B" w14:textId="77777777">
        <w:trPr>
          <w:trHeight w:val="767"/>
          <w:jc w:val="center"/>
        </w:trPr>
        <w:tc>
          <w:tcPr>
            <w:tcW w:w="361" w:type="dxa"/>
            <w:vMerge w:val="restart"/>
            <w:vAlign w:val="center"/>
          </w:tcPr>
          <w:p w14:paraId="5B8B363D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  <w:p w14:paraId="7CED713B" w14:textId="77777777" w:rsidR="00BE1192" w:rsidRDefault="00000000">
            <w:p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月</w:t>
            </w:r>
          </w:p>
          <w:p w14:paraId="12567E50" w14:textId="77777777" w:rsidR="00BE1192" w:rsidRDefault="00000000">
            <w:pPr>
              <w:jc w:val="left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日</w:t>
            </w:r>
          </w:p>
        </w:tc>
        <w:tc>
          <w:tcPr>
            <w:tcW w:w="463" w:type="dxa"/>
            <w:vMerge w:val="restart"/>
            <w:vAlign w:val="center"/>
          </w:tcPr>
          <w:p w14:paraId="3D190843" w14:textId="77777777" w:rsidR="00BE1192" w:rsidRDefault="00000000">
            <w:pPr>
              <w:jc w:val="left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上午</w:t>
            </w:r>
          </w:p>
        </w:tc>
        <w:tc>
          <w:tcPr>
            <w:tcW w:w="1525" w:type="dxa"/>
            <w:vAlign w:val="center"/>
          </w:tcPr>
          <w:p w14:paraId="2AD6F261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8:</w:t>
            </w: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2"/>
              </w:rPr>
              <w:t>0-8:</w:t>
            </w:r>
            <w:r>
              <w:rPr>
                <w:rFonts w:eastAsia="宋体"/>
                <w:color w:val="000000"/>
                <w:sz w:val="21"/>
                <w:szCs w:val="22"/>
                <w:lang w:eastAsia="zh-CN"/>
              </w:rPr>
              <w:t>50</w:t>
            </w:r>
          </w:p>
        </w:tc>
        <w:tc>
          <w:tcPr>
            <w:tcW w:w="2762" w:type="dxa"/>
            <w:vAlign w:val="center"/>
          </w:tcPr>
          <w:p w14:paraId="07195C70" w14:textId="77777777" w:rsidR="00BE1192" w:rsidRDefault="00000000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双染技术在肺部疾病诊断的运用</w:t>
            </w:r>
          </w:p>
        </w:tc>
        <w:tc>
          <w:tcPr>
            <w:tcW w:w="3408" w:type="dxa"/>
            <w:vAlign w:val="center"/>
          </w:tcPr>
          <w:p w14:paraId="1EA6DC89" w14:textId="77777777" w:rsidR="00BE1192" w:rsidRDefault="00000000">
            <w:pPr>
              <w:widowControl/>
              <w:autoSpaceDE w:val="0"/>
              <w:autoSpaceDN w:val="0"/>
              <w:spacing w:line="360" w:lineRule="exact"/>
              <w:jc w:val="center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桂</w:t>
            </w:r>
            <w:r w:rsidR="00BE1192">
              <w:fldChar w:fldCharType="begin"/>
            </w:r>
            <w:r w:rsidR="00BE1192">
              <w:rPr>
                <w:lang w:eastAsia="zh-CN"/>
              </w:rPr>
              <w:instrText>HYPERLINK "https://yyk.familydoctor.com.cn/7376/"</w:instrText>
            </w:r>
            <w:r w:rsidR="00BE1192">
              <w:fldChar w:fldCharType="separate"/>
            </w:r>
            <w:r w:rsidR="00BE1192"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林医科大学附属第一医院</w:t>
            </w:r>
            <w:r w:rsidR="00BE1192">
              <w:fldChar w:fldCharType="end"/>
            </w:r>
          </w:p>
          <w:p w14:paraId="56F8E0DD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徐龙宽</w:t>
            </w:r>
            <w:proofErr w:type="spellEnd"/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教授</w:t>
            </w:r>
            <w:proofErr w:type="spellEnd"/>
          </w:p>
        </w:tc>
        <w:tc>
          <w:tcPr>
            <w:tcW w:w="1264" w:type="dxa"/>
            <w:vAlign w:val="center"/>
          </w:tcPr>
          <w:p w14:paraId="7F0E97C9" w14:textId="77777777" w:rsidR="00BE1192" w:rsidRDefault="0000000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陆海善</w:t>
            </w:r>
          </w:p>
        </w:tc>
      </w:tr>
      <w:tr w:rsidR="00BE1192" w14:paraId="2C4757D8" w14:textId="77777777">
        <w:trPr>
          <w:trHeight w:val="845"/>
          <w:jc w:val="center"/>
        </w:trPr>
        <w:tc>
          <w:tcPr>
            <w:tcW w:w="361" w:type="dxa"/>
            <w:vMerge/>
            <w:vAlign w:val="center"/>
          </w:tcPr>
          <w:p w14:paraId="3890543C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129B8567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6897D777" w14:textId="77777777" w:rsidR="00BE1192" w:rsidRDefault="00000000">
            <w:pPr>
              <w:autoSpaceDE w:val="0"/>
              <w:autoSpaceDN w:val="0"/>
              <w:spacing w:line="211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8:50-9:30</w:t>
            </w:r>
          </w:p>
        </w:tc>
        <w:tc>
          <w:tcPr>
            <w:tcW w:w="2762" w:type="dxa"/>
            <w:vAlign w:val="center"/>
          </w:tcPr>
          <w:p w14:paraId="65C6E37F" w14:textId="77777777" w:rsidR="00BE1192" w:rsidRDefault="00000000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  <w:color w:val="000000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基于专家共识的病理科危</w:t>
            </w:r>
          </w:p>
          <w:p w14:paraId="3055B694" w14:textId="77777777" w:rsidR="00BE1192" w:rsidRDefault="00000000">
            <w:pPr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化品室的建设与管理探讨</w:t>
            </w:r>
          </w:p>
        </w:tc>
        <w:tc>
          <w:tcPr>
            <w:tcW w:w="3408" w:type="dxa"/>
            <w:vAlign w:val="center"/>
          </w:tcPr>
          <w:p w14:paraId="5B1F88AE" w14:textId="77777777" w:rsidR="00BE1192" w:rsidRDefault="00000000">
            <w:pPr>
              <w:widowControl/>
              <w:autoSpaceDE w:val="0"/>
              <w:autoSpaceDN w:val="0"/>
              <w:spacing w:line="360" w:lineRule="exact"/>
              <w:jc w:val="center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广西医科大学第二附属医院</w:t>
            </w:r>
          </w:p>
          <w:p w14:paraId="090B8038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李碧奇</w:t>
            </w:r>
            <w:proofErr w:type="spellEnd"/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教授</w:t>
            </w:r>
            <w:proofErr w:type="spellEnd"/>
          </w:p>
        </w:tc>
        <w:tc>
          <w:tcPr>
            <w:tcW w:w="1264" w:type="dxa"/>
            <w:vAlign w:val="center"/>
          </w:tcPr>
          <w:p w14:paraId="1987E25C" w14:textId="77777777" w:rsidR="00BE1192" w:rsidRDefault="00000000">
            <w:pPr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1"/>
              </w:rPr>
              <w:t>施国元</w:t>
            </w:r>
            <w:proofErr w:type="spellEnd"/>
          </w:p>
        </w:tc>
      </w:tr>
      <w:tr w:rsidR="00BE1192" w14:paraId="7810F2A2" w14:textId="77777777">
        <w:trPr>
          <w:trHeight w:val="845"/>
          <w:jc w:val="center"/>
        </w:trPr>
        <w:tc>
          <w:tcPr>
            <w:tcW w:w="361" w:type="dxa"/>
            <w:vMerge/>
            <w:vAlign w:val="center"/>
          </w:tcPr>
          <w:p w14:paraId="082DA987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043AE92F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12B0BB35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9:30-10:10</w:t>
            </w:r>
          </w:p>
        </w:tc>
        <w:tc>
          <w:tcPr>
            <w:tcW w:w="2762" w:type="dxa"/>
            <w:vAlign w:val="center"/>
          </w:tcPr>
          <w:p w14:paraId="648E90D3" w14:textId="77777777" w:rsidR="00BE1192" w:rsidRDefault="00000000">
            <w:pPr>
              <w:widowControl/>
              <w:spacing w:line="240" w:lineRule="atLeas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早检测全覆盖肺癌精准医学之</w:t>
            </w:r>
            <w:r>
              <w:rPr>
                <w:rFonts w:eastAsia="宋体"/>
                <w:color w:val="000000"/>
                <w:sz w:val="21"/>
                <w:szCs w:val="21"/>
                <w:lang w:eastAsia="zh-CN" w:bidi="ar"/>
              </w:rPr>
              <w:t>HER2</w:t>
            </w:r>
            <w:r>
              <w:rPr>
                <w:rFonts w:eastAsia="宋体"/>
                <w:color w:val="000000"/>
                <w:sz w:val="21"/>
                <w:szCs w:val="21"/>
                <w:lang w:eastAsia="zh-CN" w:bidi="ar"/>
              </w:rPr>
              <w:t>突变及检测</w:t>
            </w:r>
          </w:p>
        </w:tc>
        <w:tc>
          <w:tcPr>
            <w:tcW w:w="3408" w:type="dxa"/>
            <w:vAlign w:val="center"/>
          </w:tcPr>
          <w:p w14:paraId="307DD937" w14:textId="77777777" w:rsidR="00BE1192" w:rsidRDefault="00000000">
            <w:pPr>
              <w:widowControl/>
              <w:autoSpaceDE w:val="0"/>
              <w:autoSpaceDN w:val="0"/>
              <w:spacing w:line="360" w:lineRule="exact"/>
              <w:ind w:firstLineChars="100" w:firstLine="212"/>
              <w:jc w:val="center"/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广西壮族自治区人民医院</w:t>
            </w:r>
          </w:p>
          <w:p w14:paraId="4CFF4450" w14:textId="77777777" w:rsidR="00BE1192" w:rsidRDefault="00000000">
            <w:pPr>
              <w:widowControl/>
              <w:spacing w:line="360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叶秋容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教授</w:t>
            </w:r>
            <w:proofErr w:type="spellEnd"/>
          </w:p>
        </w:tc>
        <w:tc>
          <w:tcPr>
            <w:tcW w:w="1264" w:type="dxa"/>
            <w:vAlign w:val="center"/>
          </w:tcPr>
          <w:p w14:paraId="01677969" w14:textId="77777777" w:rsidR="00BE1192" w:rsidRDefault="00000000">
            <w:pPr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>
              <w:rPr>
                <w:rFonts w:eastAsia="宋体"/>
                <w:color w:val="000000"/>
                <w:sz w:val="21"/>
                <w:szCs w:val="21"/>
              </w:rPr>
              <w:t>陈晓童</w:t>
            </w:r>
            <w:proofErr w:type="spellEnd"/>
          </w:p>
        </w:tc>
      </w:tr>
      <w:tr w:rsidR="00BE1192" w14:paraId="3E6EAB50" w14:textId="77777777">
        <w:trPr>
          <w:trHeight w:val="386"/>
          <w:jc w:val="center"/>
        </w:trPr>
        <w:tc>
          <w:tcPr>
            <w:tcW w:w="361" w:type="dxa"/>
            <w:vMerge/>
            <w:vAlign w:val="center"/>
          </w:tcPr>
          <w:p w14:paraId="14FD2C69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423FCF38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7A2FB66E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10:10-10:30</w:t>
            </w:r>
          </w:p>
        </w:tc>
        <w:tc>
          <w:tcPr>
            <w:tcW w:w="7434" w:type="dxa"/>
            <w:gridSpan w:val="3"/>
            <w:vAlign w:val="center"/>
          </w:tcPr>
          <w:p w14:paraId="718FD260" w14:textId="0A707B0B" w:rsidR="00BE1192" w:rsidRDefault="00AA0F16">
            <w:pPr>
              <w:jc w:val="center"/>
              <w:rPr>
                <w:rFonts w:eastAsia="宋体" w:hint="eastAsia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休息</w:t>
            </w:r>
          </w:p>
        </w:tc>
      </w:tr>
      <w:tr w:rsidR="00BE1192" w14:paraId="356432FF" w14:textId="77777777">
        <w:trPr>
          <w:trHeight w:val="353"/>
          <w:jc w:val="center"/>
        </w:trPr>
        <w:tc>
          <w:tcPr>
            <w:tcW w:w="361" w:type="dxa"/>
            <w:vMerge/>
            <w:vAlign w:val="center"/>
          </w:tcPr>
          <w:p w14:paraId="70C30480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4BE7FD48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6BCB896C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10:30-11:10</w:t>
            </w:r>
          </w:p>
        </w:tc>
        <w:tc>
          <w:tcPr>
            <w:tcW w:w="2762" w:type="dxa"/>
            <w:vAlign w:val="center"/>
          </w:tcPr>
          <w:p w14:paraId="5A147809" w14:textId="77777777" w:rsidR="00BE1192" w:rsidRDefault="00000000">
            <w:pPr>
              <w:autoSpaceDE w:val="0"/>
              <w:autoSpaceDN w:val="0"/>
              <w:spacing w:line="240" w:lineRule="atLeast"/>
              <w:rPr>
                <w:rFonts w:eastAsia="宋体"/>
                <w:color w:val="000000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茜素红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S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染色法在钙化疾病</w:t>
            </w:r>
          </w:p>
          <w:p w14:paraId="61F27699" w14:textId="77777777" w:rsidR="00BE1192" w:rsidRDefault="00000000">
            <w:pPr>
              <w:autoSpaceDE w:val="0"/>
              <w:autoSpaceDN w:val="0"/>
              <w:spacing w:line="240" w:lineRule="atLeast"/>
              <w:ind w:left="589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中的应用探索</w:t>
            </w:r>
            <w:proofErr w:type="spellEnd"/>
          </w:p>
        </w:tc>
        <w:tc>
          <w:tcPr>
            <w:tcW w:w="3408" w:type="dxa"/>
            <w:vAlign w:val="center"/>
          </w:tcPr>
          <w:p w14:paraId="7EDD7179" w14:textId="77777777" w:rsidR="00BE1192" w:rsidRDefault="00000000">
            <w:pPr>
              <w:autoSpaceDE w:val="0"/>
              <w:autoSpaceDN w:val="0"/>
              <w:spacing w:line="360" w:lineRule="exact"/>
              <w:jc w:val="center"/>
              <w:rPr>
                <w:rFonts w:eastAsia="宋体"/>
                <w:color w:val="000000"/>
                <w:sz w:val="21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>广西医科大学第二附属医院</w:t>
            </w:r>
          </w:p>
          <w:p w14:paraId="1EA174ED" w14:textId="77777777" w:rsidR="00BE1192" w:rsidRDefault="00000000">
            <w:pPr>
              <w:spacing w:line="360" w:lineRule="exac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莫月清</w:t>
            </w:r>
            <w:proofErr w:type="spellEnd"/>
            <w:r>
              <w:rPr>
                <w:rFonts w:eastAsia="宋体"/>
                <w:color w:val="000000"/>
                <w:spacing w:val="1"/>
                <w:sz w:val="21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pacing w:val="-1"/>
                <w:sz w:val="21"/>
                <w:szCs w:val="22"/>
              </w:rPr>
              <w:t>教授</w:t>
            </w:r>
            <w:proofErr w:type="spellEnd"/>
          </w:p>
        </w:tc>
        <w:tc>
          <w:tcPr>
            <w:tcW w:w="1264" w:type="dxa"/>
            <w:vAlign w:val="center"/>
          </w:tcPr>
          <w:p w14:paraId="09DD943D" w14:textId="77777777" w:rsidR="00BE1192" w:rsidRDefault="00000000">
            <w:pPr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z w:val="21"/>
                <w:szCs w:val="22"/>
              </w:rPr>
              <w:t>谢</w:t>
            </w:r>
            <w:r>
              <w:rPr>
                <w:rFonts w:eastAsia="宋体"/>
                <w:color w:val="000000"/>
                <w:spacing w:val="1"/>
                <w:sz w:val="21"/>
                <w:szCs w:val="22"/>
              </w:rPr>
              <w:t>露茜</w:t>
            </w:r>
            <w:proofErr w:type="spellEnd"/>
          </w:p>
        </w:tc>
      </w:tr>
      <w:tr w:rsidR="00BE1192" w14:paraId="1A9064BB" w14:textId="77777777">
        <w:trPr>
          <w:trHeight w:val="353"/>
          <w:jc w:val="center"/>
        </w:trPr>
        <w:tc>
          <w:tcPr>
            <w:tcW w:w="361" w:type="dxa"/>
            <w:vMerge/>
            <w:vAlign w:val="center"/>
          </w:tcPr>
          <w:p w14:paraId="68EFE5E0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51125474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1B999989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11:10-12:00</w:t>
            </w:r>
          </w:p>
        </w:tc>
        <w:tc>
          <w:tcPr>
            <w:tcW w:w="7434" w:type="dxa"/>
            <w:gridSpan w:val="3"/>
            <w:vAlign w:val="center"/>
          </w:tcPr>
          <w:p w14:paraId="436D52DC" w14:textId="77777777" w:rsidR="00BE1192" w:rsidRDefault="00000000">
            <w:pPr>
              <w:autoSpaceDE w:val="0"/>
              <w:autoSpaceDN w:val="0"/>
              <w:spacing w:line="240" w:lineRule="atLeast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/>
                <w:color w:val="000000"/>
                <w:sz w:val="21"/>
                <w:szCs w:val="22"/>
              </w:rPr>
              <w:t>总结及颁发证书</w:t>
            </w:r>
            <w:proofErr w:type="spellEnd"/>
          </w:p>
        </w:tc>
      </w:tr>
      <w:tr w:rsidR="00BE1192" w14:paraId="2E22F80A" w14:textId="77777777" w:rsidTr="009C76DA">
        <w:trPr>
          <w:trHeight w:val="173"/>
          <w:jc w:val="center"/>
        </w:trPr>
        <w:tc>
          <w:tcPr>
            <w:tcW w:w="361" w:type="dxa"/>
            <w:vMerge/>
            <w:vAlign w:val="center"/>
          </w:tcPr>
          <w:p w14:paraId="6A910CA3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463" w:type="dxa"/>
            <w:vMerge/>
            <w:vAlign w:val="center"/>
          </w:tcPr>
          <w:p w14:paraId="151A9D2C" w14:textId="77777777" w:rsidR="00BE1192" w:rsidRDefault="00BE1192">
            <w:pPr>
              <w:jc w:val="left"/>
              <w:rPr>
                <w:rFonts w:eastAsia="宋体"/>
              </w:rPr>
            </w:pPr>
          </w:p>
        </w:tc>
        <w:tc>
          <w:tcPr>
            <w:tcW w:w="1525" w:type="dxa"/>
            <w:vAlign w:val="center"/>
          </w:tcPr>
          <w:p w14:paraId="560EB9F5" w14:textId="77777777" w:rsidR="00BE119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color w:val="000000"/>
                <w:sz w:val="21"/>
                <w:szCs w:val="22"/>
              </w:rPr>
              <w:t>12:00</w:t>
            </w:r>
          </w:p>
        </w:tc>
        <w:tc>
          <w:tcPr>
            <w:tcW w:w="7434" w:type="dxa"/>
            <w:gridSpan w:val="3"/>
            <w:vAlign w:val="center"/>
          </w:tcPr>
          <w:p w14:paraId="7A828B59" w14:textId="77777777" w:rsidR="00BE1192" w:rsidRDefault="0000000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午餐</w:t>
            </w:r>
          </w:p>
        </w:tc>
      </w:tr>
    </w:tbl>
    <w:p w14:paraId="4825ED20" w14:textId="77777777" w:rsidR="00BE1192" w:rsidRPr="007E4BE6" w:rsidRDefault="00BE1192" w:rsidP="007E4BE6">
      <w:pPr>
        <w:rPr>
          <w:rFonts w:eastAsiaTheme="minorEastAsia"/>
          <w:lang w:eastAsia="zh-CN"/>
        </w:rPr>
      </w:pPr>
    </w:p>
    <w:sectPr w:rsidR="00BE1192" w:rsidRPr="007E4BE6">
      <w:pgSz w:w="11906" w:h="16838"/>
      <w:pgMar w:top="1134" w:right="1080" w:bottom="1134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02144C"/>
    <w:rsid w:val="00231FA2"/>
    <w:rsid w:val="003215F0"/>
    <w:rsid w:val="006B702E"/>
    <w:rsid w:val="006F6CAC"/>
    <w:rsid w:val="00767317"/>
    <w:rsid w:val="00790DFE"/>
    <w:rsid w:val="007E4BE6"/>
    <w:rsid w:val="008D5A78"/>
    <w:rsid w:val="009C76DA"/>
    <w:rsid w:val="00A44FD4"/>
    <w:rsid w:val="00AA0F16"/>
    <w:rsid w:val="00BE1192"/>
    <w:rsid w:val="00D54937"/>
    <w:rsid w:val="00D64AE1"/>
    <w:rsid w:val="00D765A6"/>
    <w:rsid w:val="00EC2BF2"/>
    <w:rsid w:val="01121891"/>
    <w:rsid w:val="03016555"/>
    <w:rsid w:val="036B7036"/>
    <w:rsid w:val="045C354F"/>
    <w:rsid w:val="06EA5D61"/>
    <w:rsid w:val="0A283ED3"/>
    <w:rsid w:val="0AD660F6"/>
    <w:rsid w:val="0B2226D0"/>
    <w:rsid w:val="10916704"/>
    <w:rsid w:val="12A165D1"/>
    <w:rsid w:val="13A1291C"/>
    <w:rsid w:val="158E7E1C"/>
    <w:rsid w:val="1CF55435"/>
    <w:rsid w:val="1D2624F4"/>
    <w:rsid w:val="1D650564"/>
    <w:rsid w:val="21F41F60"/>
    <w:rsid w:val="26A53ADA"/>
    <w:rsid w:val="26FC34BE"/>
    <w:rsid w:val="29AF73CD"/>
    <w:rsid w:val="2BAD05FF"/>
    <w:rsid w:val="2BFF1C71"/>
    <w:rsid w:val="2D7E471B"/>
    <w:rsid w:val="315D7911"/>
    <w:rsid w:val="31601D1D"/>
    <w:rsid w:val="317C0CD1"/>
    <w:rsid w:val="32CE3DB8"/>
    <w:rsid w:val="33D26ADA"/>
    <w:rsid w:val="34800C41"/>
    <w:rsid w:val="35812566"/>
    <w:rsid w:val="42CC0448"/>
    <w:rsid w:val="45F4468E"/>
    <w:rsid w:val="46B207D1"/>
    <w:rsid w:val="48301870"/>
    <w:rsid w:val="4F9C007C"/>
    <w:rsid w:val="52087043"/>
    <w:rsid w:val="58657FD6"/>
    <w:rsid w:val="59F44805"/>
    <w:rsid w:val="5F011502"/>
    <w:rsid w:val="5FB37E88"/>
    <w:rsid w:val="61C420EE"/>
    <w:rsid w:val="644648BF"/>
    <w:rsid w:val="661269B4"/>
    <w:rsid w:val="671A30F5"/>
    <w:rsid w:val="68BE2BAE"/>
    <w:rsid w:val="68CA74C5"/>
    <w:rsid w:val="69E20620"/>
    <w:rsid w:val="6A325601"/>
    <w:rsid w:val="6CD52274"/>
    <w:rsid w:val="6DCF798E"/>
    <w:rsid w:val="6EF56045"/>
    <w:rsid w:val="6F8D6E36"/>
    <w:rsid w:val="6F9349C7"/>
    <w:rsid w:val="717E58F3"/>
    <w:rsid w:val="7402144C"/>
    <w:rsid w:val="747A3A6F"/>
    <w:rsid w:val="76432DB0"/>
    <w:rsid w:val="76AE6C03"/>
    <w:rsid w:val="77DB2050"/>
    <w:rsid w:val="780F50C8"/>
    <w:rsid w:val="78FA39E9"/>
    <w:rsid w:val="7AE75F94"/>
    <w:rsid w:val="7C61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DEF75"/>
  <w15:docId w15:val="{F71C40A8-B4DA-4620-AA51-29ED2BE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邋遢</dc:creator>
  <cp:lastModifiedBy>e16323</cp:lastModifiedBy>
  <cp:revision>10</cp:revision>
  <dcterms:created xsi:type="dcterms:W3CDTF">2026-07-10T07:05:00Z</dcterms:created>
  <dcterms:modified xsi:type="dcterms:W3CDTF">2026-07-16T13:37:00Z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078B9B26F14A42E1A8AE5BD33E0AE38C_11</vt:lpwstr>
  </property>
  <property fmtid="{D5CDD505-2E9C-101B-9397-08002B2CF9AE}" pid="4" name="KSOTemplateDocerSaveRecord">
    <vt:lpwstr>eyJoZGlkIjoiMTViYzcwZjM3ZjY5NjE2Yjc3MTliNGU0MWFiZDc1ZjYiLCJ1c2VySWQiOiIyNDIwMzAwODkifQ==</vt:lpwstr>
  </property>
</Properties>
</file>